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C" w:rsidRDefault="00A334D7">
      <w:r>
        <w:t xml:space="preserve">ПАСПОРТ </w:t>
      </w:r>
      <w:r w:rsidR="00226C9A">
        <w:t xml:space="preserve"> </w:t>
      </w:r>
      <w:r>
        <w:t xml:space="preserve">УСЛУГИ </w:t>
      </w:r>
      <w:r w:rsidR="006901FD">
        <w:t xml:space="preserve">(ПРОЦЕССА) </w:t>
      </w:r>
      <w:r w:rsidR="00CA3464">
        <w:t xml:space="preserve"> АО «</w:t>
      </w:r>
      <w:proofErr w:type="spellStart"/>
      <w:r w:rsidR="002F752B">
        <w:t>ЭлС</w:t>
      </w:r>
      <w:proofErr w:type="spellEnd"/>
      <w:r w:rsidR="00CA3464">
        <w:t>»</w:t>
      </w:r>
    </w:p>
    <w:p w:rsidR="00CA3464" w:rsidRDefault="0068777E">
      <w:r>
        <w:t xml:space="preserve">ПРОВЕРКА, В ТОМ ЧИСЛЕ СНЯТИЕ ПОКАЗАНИЙ, ПРИБОРОВ УЧЕТА </w:t>
      </w:r>
      <w:proofErr w:type="gramStart"/>
      <w:r>
        <w:t>ПЕРЕД</w:t>
      </w:r>
      <w:proofErr w:type="gramEnd"/>
      <w:r>
        <w:t xml:space="preserve"> ЕГО ДЕМОНТАЖОМ ДЛЯ РЕМОНТА, ПОВЕРКИ ИЛИ ЗАМЕНЫ</w:t>
      </w:r>
    </w:p>
    <w:p w:rsidR="002F752B" w:rsidRDefault="00CA3464">
      <w:r>
        <w:t xml:space="preserve">КРУГ </w:t>
      </w:r>
      <w:r w:rsidR="002F752B">
        <w:t xml:space="preserve"> </w:t>
      </w:r>
      <w:r>
        <w:t>ЗАЯВИТЕЛЕЙ (ПОТРЕБИТЕЛЕЙ): юридические</w:t>
      </w:r>
      <w:r w:rsidR="002F752B">
        <w:t xml:space="preserve"> лица (в т.ч. бюджетного профиля), </w:t>
      </w:r>
      <w:r>
        <w:t>физические лица, индивидуальные предприниматели</w:t>
      </w:r>
      <w:r w:rsidR="002F752B">
        <w:t>.</w:t>
      </w:r>
    </w:p>
    <w:p w:rsidR="002F752B" w:rsidRDefault="00CA3464">
      <w:r>
        <w:t xml:space="preserve">РАЗМЕР ПЛАТЫ ЗА </w:t>
      </w:r>
      <w:r w:rsidR="00A334D7">
        <w:t xml:space="preserve">ПРЕДОСТАВЛЕНИЕ УСЛУГИ </w:t>
      </w:r>
      <w:r>
        <w:t xml:space="preserve"> </w:t>
      </w:r>
      <w:r w:rsidR="006901FD">
        <w:t xml:space="preserve">(ПРОЦЕССА) </w:t>
      </w:r>
      <w:r>
        <w:t xml:space="preserve">И ОСНОВАНИЕ ЕЕ ВЗИМАНИЯ: плата не предусмотрена и не взимается. </w:t>
      </w:r>
    </w:p>
    <w:p w:rsidR="002F752B" w:rsidRDefault="00CA3464">
      <w:r>
        <w:t>УС</w:t>
      </w:r>
      <w:r w:rsidR="00A334D7">
        <w:t>ЛОВИЯ ОКАЗАНИЯ УСЛУГИ</w:t>
      </w:r>
      <w:r w:rsidR="006901FD">
        <w:t xml:space="preserve"> (ПРОЦЕССА)</w:t>
      </w:r>
      <w:r>
        <w:t xml:space="preserve">: </w:t>
      </w:r>
      <w:r w:rsidR="0068777E"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68777E">
        <w:t>энергопринимающих</w:t>
      </w:r>
      <w:proofErr w:type="spellEnd"/>
      <w:r w:rsidR="0068777E"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="0068777E">
        <w:t>энергопринимающих</w:t>
      </w:r>
      <w:proofErr w:type="spellEnd"/>
      <w:r w:rsidR="0068777E">
        <w:t xml:space="preserve"> устройств. Наличие у заявителя заключенного договора энергоснабжения.</w:t>
      </w:r>
    </w:p>
    <w:p w:rsidR="00CA3464" w:rsidRDefault="00CA3464">
      <w:r>
        <w:t>РЕЗУ</w:t>
      </w:r>
      <w:r w:rsidR="00A334D7">
        <w:t>ЛЬТАТ ОКАЗАНИЯ УСЛУГИ</w:t>
      </w:r>
      <w:r w:rsidR="006901FD">
        <w:t xml:space="preserve"> (ПРОЦЕССА)</w:t>
      </w:r>
      <w:r>
        <w:t xml:space="preserve">: </w:t>
      </w:r>
      <w:r w:rsidR="0068777E">
        <w:t>проверка приборов учета.</w:t>
      </w:r>
    </w:p>
    <w:p w:rsidR="00CA3464" w:rsidRDefault="00CA3464">
      <w:r>
        <w:t xml:space="preserve">СОСТАВ, ПОСЛЕДОВАТЕЛЬНОСТЬ И </w:t>
      </w:r>
      <w:r w:rsidR="00A334D7">
        <w:t>СРОКИ ОКАЗАНИЯ УСЛУГИ</w:t>
      </w:r>
      <w:r w:rsidR="006901FD">
        <w:t xml:space="preserve"> (ПРОЦЕССА)</w:t>
      </w:r>
      <w:r>
        <w:t>:</w:t>
      </w:r>
    </w:p>
    <w:tbl>
      <w:tblPr>
        <w:tblStyle w:val="a3"/>
        <w:tblW w:w="15417" w:type="dxa"/>
        <w:tblLayout w:type="fixed"/>
        <w:tblLook w:val="04A0"/>
      </w:tblPr>
      <w:tblGrid>
        <w:gridCol w:w="653"/>
        <w:gridCol w:w="2149"/>
        <w:gridCol w:w="2977"/>
        <w:gridCol w:w="2976"/>
        <w:gridCol w:w="2593"/>
        <w:gridCol w:w="2085"/>
        <w:gridCol w:w="1984"/>
      </w:tblGrid>
      <w:tr w:rsidR="00CA3464" w:rsidTr="005C67E8">
        <w:tc>
          <w:tcPr>
            <w:tcW w:w="653" w:type="dxa"/>
          </w:tcPr>
          <w:p w:rsidR="00CA3464" w:rsidRDefault="00CA3464">
            <w:r>
              <w:t>№</w:t>
            </w:r>
          </w:p>
        </w:tc>
        <w:tc>
          <w:tcPr>
            <w:tcW w:w="2149" w:type="dxa"/>
          </w:tcPr>
          <w:p w:rsidR="00CA3464" w:rsidRDefault="00CA3464">
            <w:r>
              <w:t>Этап</w:t>
            </w:r>
          </w:p>
        </w:tc>
        <w:tc>
          <w:tcPr>
            <w:tcW w:w="2977" w:type="dxa"/>
          </w:tcPr>
          <w:p w:rsidR="00CA3464" w:rsidRDefault="00CA3464">
            <w:r>
              <w:t>Условие этапа</w:t>
            </w:r>
          </w:p>
        </w:tc>
        <w:tc>
          <w:tcPr>
            <w:tcW w:w="2976" w:type="dxa"/>
          </w:tcPr>
          <w:p w:rsidR="00CA3464" w:rsidRDefault="00CA3464">
            <w:r>
              <w:t>Содержание</w:t>
            </w:r>
          </w:p>
        </w:tc>
        <w:tc>
          <w:tcPr>
            <w:tcW w:w="2593" w:type="dxa"/>
          </w:tcPr>
          <w:p w:rsidR="00CA3464" w:rsidRDefault="00CA3464">
            <w:r>
              <w:t>Форма предоставления</w:t>
            </w:r>
          </w:p>
        </w:tc>
        <w:tc>
          <w:tcPr>
            <w:tcW w:w="2085" w:type="dxa"/>
          </w:tcPr>
          <w:p w:rsidR="00CA3464" w:rsidRDefault="00CA3464">
            <w:r>
              <w:t>Срок исполнения</w:t>
            </w:r>
          </w:p>
        </w:tc>
        <w:tc>
          <w:tcPr>
            <w:tcW w:w="1984" w:type="dxa"/>
          </w:tcPr>
          <w:p w:rsidR="00CA3464" w:rsidRDefault="00CA3464">
            <w:r>
              <w:t>Ссылка на нормативно правовой акт</w:t>
            </w:r>
          </w:p>
        </w:tc>
      </w:tr>
      <w:tr w:rsidR="00CA3464" w:rsidTr="005C67E8">
        <w:tc>
          <w:tcPr>
            <w:tcW w:w="653" w:type="dxa"/>
          </w:tcPr>
          <w:p w:rsidR="00CA3464" w:rsidRDefault="00CA3464">
            <w:r>
              <w:t>1.</w:t>
            </w:r>
          </w:p>
        </w:tc>
        <w:tc>
          <w:tcPr>
            <w:tcW w:w="2149" w:type="dxa"/>
          </w:tcPr>
          <w:p w:rsidR="00CA3464" w:rsidRDefault="00723A59">
            <w:r>
              <w:t>Подача заявителем заявки о необходимости снятия показаний существующего прибора учета, осмотра его состояния и схемы подключения.</w:t>
            </w:r>
          </w:p>
        </w:tc>
        <w:tc>
          <w:tcPr>
            <w:tcW w:w="2977" w:type="dxa"/>
          </w:tcPr>
          <w:p w:rsidR="00CA3464" w:rsidRDefault="00723A59">
            <w:r>
              <w:t xml:space="preserve">Технологическое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2976" w:type="dxa"/>
          </w:tcPr>
          <w:p w:rsidR="00CA3464" w:rsidRDefault="00723A59">
            <w: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демонтажа.</w:t>
            </w:r>
          </w:p>
        </w:tc>
        <w:tc>
          <w:tcPr>
            <w:tcW w:w="2593" w:type="dxa"/>
          </w:tcPr>
          <w:p w:rsidR="00CA3464" w:rsidRDefault="00CA3464" w:rsidP="003D1119">
            <w:r>
              <w:t>Очное обращение заявителя в офис, письменное обращение заказным письмом с уведомлением</w:t>
            </w:r>
            <w:r w:rsidR="003D1119">
              <w:t>.</w:t>
            </w:r>
          </w:p>
        </w:tc>
        <w:tc>
          <w:tcPr>
            <w:tcW w:w="2085" w:type="dxa"/>
          </w:tcPr>
          <w:p w:rsidR="00CA3464" w:rsidRDefault="00E605A3">
            <w:r>
              <w:t>Не ограничен</w:t>
            </w:r>
          </w:p>
        </w:tc>
        <w:tc>
          <w:tcPr>
            <w:tcW w:w="1984" w:type="dxa"/>
          </w:tcPr>
          <w:p w:rsidR="00CA3464" w:rsidRDefault="00723A59">
            <w:r>
              <w:t xml:space="preserve">Пункты 149, 153 </w:t>
            </w:r>
            <w:r w:rsidR="00826796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CA3464" w:rsidTr="005C67E8">
        <w:trPr>
          <w:trHeight w:val="4385"/>
        </w:trPr>
        <w:tc>
          <w:tcPr>
            <w:tcW w:w="653" w:type="dxa"/>
          </w:tcPr>
          <w:p w:rsidR="00CA3464" w:rsidRDefault="00E605A3">
            <w:r>
              <w:lastRenderedPageBreak/>
              <w:t>2.</w:t>
            </w:r>
          </w:p>
        </w:tc>
        <w:tc>
          <w:tcPr>
            <w:tcW w:w="2149" w:type="dxa"/>
          </w:tcPr>
          <w:p w:rsidR="00CA3464" w:rsidRDefault="00DD1E2A">
            <w:r>
              <w:t>Согласование даты и времени снятия показаний прибора учета и его осмотра перед демонтажем</w:t>
            </w:r>
            <w:r w:rsidR="003F04C9">
              <w:t>.</w:t>
            </w:r>
          </w:p>
        </w:tc>
        <w:tc>
          <w:tcPr>
            <w:tcW w:w="2977" w:type="dxa"/>
          </w:tcPr>
          <w:p w:rsidR="00E605A3" w:rsidRDefault="00F40823">
            <w:r>
              <w:t xml:space="preserve">Наличие в заявке необходимых сведений:        </w:t>
            </w:r>
            <w:proofErr w:type="gramStart"/>
            <w:r>
              <w:t>-р</w:t>
            </w:r>
            <w:proofErr w:type="gramEnd"/>
            <w:r>
              <w:t>еквизиты заявителя;            -место нахождения</w:t>
            </w:r>
            <w:r w:rsidR="005574F3">
              <w:t xml:space="preserve"> </w:t>
            </w:r>
            <w:proofErr w:type="spellStart"/>
            <w:r w:rsidR="005574F3">
              <w:t>энергопринимающих</w:t>
            </w:r>
            <w:proofErr w:type="spellEnd"/>
            <w:r w:rsidR="005574F3">
              <w:t xml:space="preserve"> устройств, в отношении которых установлен прибор учета;                                             -номер договора энергоснабжения,                     -контактные данные, включая номер телефона        -предлагаемые дата и время осуществления указанных в заявке действий</w:t>
            </w:r>
            <w:r w:rsidR="003F04C9">
              <w:t>.</w:t>
            </w:r>
          </w:p>
        </w:tc>
        <w:tc>
          <w:tcPr>
            <w:tcW w:w="2976" w:type="dxa"/>
          </w:tcPr>
          <w:p w:rsidR="00E605A3" w:rsidRDefault="00B000B2" w:rsidP="00E605A3">
            <w:r>
              <w:t>2.1. Рассмотрение предложенных заявителем даты и времени проведения действий;</w:t>
            </w:r>
          </w:p>
          <w:p w:rsidR="00B000B2" w:rsidRDefault="00B000B2" w:rsidP="00E605A3">
            <w:r>
              <w:t xml:space="preserve">2.2. При отсутствии возможности проведения действий в предложенный заявителем срок направление предложения о новой дате и времени. </w:t>
            </w:r>
          </w:p>
          <w:p w:rsidR="00B000B2" w:rsidRDefault="00B000B2" w:rsidP="00E605A3">
            <w:r>
              <w:t>2.3. Уведомление сетевой организацией гарантирующего поставщика, 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  <w:r w:rsidR="003F04C9">
              <w:t>.</w:t>
            </w:r>
          </w:p>
        </w:tc>
        <w:tc>
          <w:tcPr>
            <w:tcW w:w="2593" w:type="dxa"/>
          </w:tcPr>
          <w:p w:rsidR="007502DA" w:rsidRDefault="007502DA"/>
          <w:p w:rsidR="007502DA" w:rsidRDefault="007502DA"/>
          <w:p w:rsidR="007502DA" w:rsidRDefault="007502DA"/>
          <w:p w:rsidR="007502DA" w:rsidRDefault="007502DA"/>
          <w:p w:rsidR="00022855" w:rsidRDefault="00B000B2">
            <w:r>
              <w:t>Письменное предложение новой даты и времени, сели иной способ не согласован с заявителем при его обращении</w:t>
            </w:r>
            <w:r w:rsidR="003F04C9">
              <w:t>.</w:t>
            </w:r>
            <w:r>
              <w:t xml:space="preserve"> Письменное уведомление, если иное не предусмотрено условиями заключенного договора, соглашения об информационном обмене</w:t>
            </w:r>
            <w:r w:rsidR="003F04C9">
              <w:t>.</w:t>
            </w:r>
          </w:p>
          <w:p w:rsidR="00022855" w:rsidRDefault="00022855"/>
          <w:p w:rsidR="00022855" w:rsidRDefault="00022855"/>
          <w:p w:rsidR="00022855" w:rsidRDefault="00022855"/>
          <w:p w:rsidR="00022855" w:rsidRDefault="00022855"/>
        </w:tc>
        <w:tc>
          <w:tcPr>
            <w:tcW w:w="2085" w:type="dxa"/>
          </w:tcPr>
          <w:p w:rsidR="00022855" w:rsidRDefault="00B000B2">
            <w:r>
              <w:t>В течение 5 рабочих дней со дня получения запроса от заявителя</w:t>
            </w:r>
          </w:p>
          <w:p w:rsidR="00B000B2" w:rsidRDefault="00B000B2">
            <w:r>
              <w:t>Не позднее чем через 3 рабочих дней с даты, предложенной в заявке.</w:t>
            </w:r>
          </w:p>
          <w:p w:rsidR="00B000B2" w:rsidRDefault="00B000B2"/>
          <w:p w:rsidR="00B000B2" w:rsidRDefault="00B000B2"/>
          <w:p w:rsidR="00B000B2" w:rsidRDefault="00B000B2">
            <w:r>
              <w:t xml:space="preserve"> В течение 1 рабочего дня со дня получения заявки</w:t>
            </w:r>
            <w:r w:rsidR="003F04C9">
              <w:t>.</w:t>
            </w:r>
          </w:p>
        </w:tc>
        <w:tc>
          <w:tcPr>
            <w:tcW w:w="1984" w:type="dxa"/>
          </w:tcPr>
          <w:p w:rsidR="009B1471" w:rsidRDefault="00FD723F">
            <w:r>
              <w:t xml:space="preserve">Пункт 149 </w:t>
            </w:r>
            <w:r w:rsidR="00826796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CA3464" w:rsidTr="005C67E8">
        <w:tc>
          <w:tcPr>
            <w:tcW w:w="653" w:type="dxa"/>
          </w:tcPr>
          <w:p w:rsidR="00CA3464" w:rsidRDefault="00CD02F3">
            <w:r>
              <w:t>3.</w:t>
            </w:r>
          </w:p>
        </w:tc>
        <w:tc>
          <w:tcPr>
            <w:tcW w:w="2149" w:type="dxa"/>
          </w:tcPr>
          <w:p w:rsidR="00CA3464" w:rsidRDefault="00283A8B">
            <w:r>
              <w:t>Техническая проверка</w:t>
            </w:r>
            <w:r w:rsidR="003F04C9">
              <w:t>.</w:t>
            </w:r>
          </w:p>
        </w:tc>
        <w:tc>
          <w:tcPr>
            <w:tcW w:w="2977" w:type="dxa"/>
          </w:tcPr>
          <w:p w:rsidR="00CA3464" w:rsidRDefault="00283A8B">
            <w:r>
              <w:t xml:space="preserve">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>
              <w:t>электробезопасности</w:t>
            </w:r>
            <w:proofErr w:type="spellEnd"/>
            <w:r>
              <w:t>)</w:t>
            </w:r>
            <w:r w:rsidR="003F04C9">
              <w:t>.</w:t>
            </w:r>
          </w:p>
        </w:tc>
        <w:tc>
          <w:tcPr>
            <w:tcW w:w="2976" w:type="dxa"/>
          </w:tcPr>
          <w:p w:rsidR="00283A8B" w:rsidRDefault="00FD1D3B">
            <w:r>
              <w:t>3.1. Допуск к электроустановке.</w:t>
            </w:r>
          </w:p>
          <w:p w:rsidR="00283A8B" w:rsidRDefault="00283A8B">
            <w:r>
              <w:t xml:space="preserve">3.2. Осмотр 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>
              <w:t>поверителя</w:t>
            </w:r>
            <w:proofErr w:type="spellEnd"/>
            <w:r>
              <w:t>) и измерительных т</w:t>
            </w:r>
            <w:r w:rsidR="00FD1D3B">
              <w:t>рансформаторов (при их наличии).</w:t>
            </w:r>
            <w:r>
              <w:t xml:space="preserve"> </w:t>
            </w:r>
          </w:p>
          <w:p w:rsidR="003F04C9" w:rsidRDefault="00283A8B">
            <w:r>
              <w:t xml:space="preserve">3.3. Проведение инструментальной проверки, снятие </w:t>
            </w:r>
            <w:r w:rsidR="00FD1D3B">
              <w:t>показаний.</w:t>
            </w:r>
          </w:p>
          <w:p w:rsidR="00FB1002" w:rsidRDefault="00283A8B">
            <w:r>
              <w:lastRenderedPageBreak/>
              <w:t>3.4. Снятие контрольной одноразовой номерной пломбы и (или) знаков визуального контроля</w:t>
            </w:r>
            <w:r w:rsidR="00FD1D3B">
              <w:t>.</w:t>
            </w:r>
          </w:p>
        </w:tc>
        <w:tc>
          <w:tcPr>
            <w:tcW w:w="2593" w:type="dxa"/>
          </w:tcPr>
          <w:p w:rsidR="00CA3464" w:rsidRDefault="00CA3464"/>
        </w:tc>
        <w:tc>
          <w:tcPr>
            <w:tcW w:w="2085" w:type="dxa"/>
          </w:tcPr>
          <w:p w:rsidR="00CA3464" w:rsidRDefault="00283A8B">
            <w:r>
              <w:t>В согласованный срок</w:t>
            </w:r>
            <w:r w:rsidR="00FD1D3B">
              <w:t>.</w:t>
            </w:r>
          </w:p>
        </w:tc>
        <w:tc>
          <w:tcPr>
            <w:tcW w:w="1984" w:type="dxa"/>
          </w:tcPr>
          <w:p w:rsidR="00CA3464" w:rsidRDefault="00283A8B">
            <w:r>
              <w:t xml:space="preserve">Пункт 149 </w:t>
            </w:r>
            <w:r w:rsidR="00826796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CA3464" w:rsidTr="005C67E8">
        <w:tc>
          <w:tcPr>
            <w:tcW w:w="653" w:type="dxa"/>
          </w:tcPr>
          <w:p w:rsidR="00CA3464" w:rsidRDefault="00FB1002">
            <w:r>
              <w:lastRenderedPageBreak/>
              <w:t>4.</w:t>
            </w:r>
          </w:p>
        </w:tc>
        <w:tc>
          <w:tcPr>
            <w:tcW w:w="2149" w:type="dxa"/>
          </w:tcPr>
          <w:p w:rsidR="00CA3464" w:rsidRDefault="001C2F59">
            <w:r>
              <w:t>Составление Акта проверки приборов учета.</w:t>
            </w:r>
          </w:p>
        </w:tc>
        <w:tc>
          <w:tcPr>
            <w:tcW w:w="2977" w:type="dxa"/>
          </w:tcPr>
          <w:p w:rsidR="00CA3464" w:rsidRDefault="00CA3464"/>
        </w:tc>
        <w:tc>
          <w:tcPr>
            <w:tcW w:w="2976" w:type="dxa"/>
          </w:tcPr>
          <w:p w:rsidR="00CA3464" w:rsidRDefault="001C2F59">
            <w:r>
              <w:t>4.1. Составлен</w:t>
            </w:r>
            <w:r w:rsidR="00FD1D3B">
              <w:t>ие Акта проверки приборов учета.</w:t>
            </w:r>
            <w:r>
              <w:t xml:space="preserve"> 4.2. Направление копий Акта гарантирующему поставщику (</w:t>
            </w:r>
            <w:proofErr w:type="spellStart"/>
            <w:r>
              <w:t>энергосбытовой</w:t>
            </w:r>
            <w:proofErr w:type="spellEnd"/>
            <w:r>
              <w:t xml:space="preserve">,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организации), если он не участвовал в процедуре</w:t>
            </w:r>
            <w:r w:rsidR="00FD1D3B">
              <w:t>.</w:t>
            </w:r>
          </w:p>
        </w:tc>
        <w:tc>
          <w:tcPr>
            <w:tcW w:w="2593" w:type="dxa"/>
          </w:tcPr>
          <w:p w:rsidR="001C2F59" w:rsidRDefault="001C2F59">
            <w:r>
              <w:t>Акт в письменной форме</w:t>
            </w:r>
            <w:r w:rsidR="00FD1D3B">
              <w:t>.</w:t>
            </w:r>
            <w:r>
              <w:t xml:space="preserve"> </w:t>
            </w:r>
          </w:p>
          <w:p w:rsidR="00CA3464" w:rsidRDefault="001C2F59">
            <w:r>
              <w:t>Письменное уведомление</w:t>
            </w:r>
            <w:r w:rsidR="00410DB0">
              <w:t>.</w:t>
            </w:r>
          </w:p>
        </w:tc>
        <w:tc>
          <w:tcPr>
            <w:tcW w:w="2085" w:type="dxa"/>
          </w:tcPr>
          <w:p w:rsidR="00410DB0" w:rsidRDefault="00410DB0">
            <w:r>
              <w:t xml:space="preserve">После окончания проверки. </w:t>
            </w:r>
          </w:p>
          <w:p w:rsidR="00CA3464" w:rsidRDefault="00410DB0">
            <w:r>
              <w:t>В течение 1 рабочего дня со дня составления акта проверки.</w:t>
            </w:r>
          </w:p>
        </w:tc>
        <w:tc>
          <w:tcPr>
            <w:tcW w:w="1984" w:type="dxa"/>
          </w:tcPr>
          <w:p w:rsidR="00CA3464" w:rsidRDefault="00606161">
            <w:r>
              <w:t xml:space="preserve">Пункт 149 </w:t>
            </w:r>
            <w:r w:rsidR="005C67E8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FB1002" w:rsidTr="005C67E8">
        <w:tc>
          <w:tcPr>
            <w:tcW w:w="653" w:type="dxa"/>
          </w:tcPr>
          <w:p w:rsidR="00FB1002" w:rsidRDefault="00FB1002">
            <w:r>
              <w:t>5.</w:t>
            </w:r>
          </w:p>
        </w:tc>
        <w:tc>
          <w:tcPr>
            <w:tcW w:w="2149" w:type="dxa"/>
          </w:tcPr>
          <w:p w:rsidR="00FB1002" w:rsidRDefault="00157E5D">
            <w:r>
              <w:t>Снятие заявителем показаний прибора учета, планируемого к демонтажу и направление в сетевую организацию.</w:t>
            </w:r>
          </w:p>
        </w:tc>
        <w:tc>
          <w:tcPr>
            <w:tcW w:w="2977" w:type="dxa"/>
          </w:tcPr>
          <w:p w:rsidR="00FB1002" w:rsidRDefault="00157E5D">
            <w:r>
              <w:t>Если ни сетевая организация, ни гарантирующий поставщик (</w:t>
            </w:r>
            <w:proofErr w:type="spellStart"/>
            <w:r>
              <w:t>энергосбытовая</w:t>
            </w:r>
            <w:proofErr w:type="spellEnd"/>
            <w:r>
              <w:t xml:space="preserve">, </w:t>
            </w:r>
            <w:proofErr w:type="spellStart"/>
            <w:r>
              <w:t>энергоснабжающая</w:t>
            </w:r>
            <w:proofErr w:type="spellEnd"/>
            <w: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демонтажем.</w:t>
            </w:r>
          </w:p>
        </w:tc>
        <w:tc>
          <w:tcPr>
            <w:tcW w:w="2976" w:type="dxa"/>
          </w:tcPr>
          <w:p w:rsidR="00FB1002" w:rsidRDefault="00157E5D">
            <w:r>
              <w:t>5.1. Снятие заявителем показаний прибора учета, планируемого к демонтажу. 5.2. Направление показаний прибора учета в сетевую организацию</w:t>
            </w:r>
            <w:r w:rsidR="00BE7E7F">
              <w:t>.</w:t>
            </w:r>
          </w:p>
        </w:tc>
        <w:tc>
          <w:tcPr>
            <w:tcW w:w="2593" w:type="dxa"/>
          </w:tcPr>
          <w:p w:rsidR="00157E5D" w:rsidRDefault="00157E5D"/>
          <w:p w:rsidR="00157E5D" w:rsidRDefault="00157E5D"/>
          <w:p w:rsidR="00157E5D" w:rsidRDefault="00157E5D"/>
          <w:p w:rsidR="00FB1002" w:rsidRDefault="00E82B6F" w:rsidP="00E82B6F">
            <w:r>
              <w:t>Письменное обращение</w:t>
            </w:r>
            <w:r w:rsidR="00157E5D">
              <w:t xml:space="preserve"> или иным способом, позволяющим подтвердить факт получения</w:t>
            </w:r>
            <w:r w:rsidR="00BE7E7F">
              <w:t>.</w:t>
            </w:r>
          </w:p>
        </w:tc>
        <w:tc>
          <w:tcPr>
            <w:tcW w:w="2085" w:type="dxa"/>
          </w:tcPr>
          <w:p w:rsidR="00841B45" w:rsidRDefault="00841B45" w:rsidP="00841B45">
            <w:r>
              <w:t xml:space="preserve">     </w:t>
            </w:r>
          </w:p>
          <w:p w:rsidR="00841B45" w:rsidRDefault="00841B45" w:rsidP="00841B45"/>
          <w:p w:rsidR="00841B45" w:rsidRDefault="00841B45" w:rsidP="00841B45"/>
          <w:p w:rsidR="00FB1002" w:rsidRDefault="00841B45" w:rsidP="00841B45">
            <w:r>
              <w:t xml:space="preserve"> В течение 2 рабочих дней со дня проведения такой процедуры</w:t>
            </w:r>
            <w:r w:rsidR="00BE7E7F">
              <w:t>.</w:t>
            </w:r>
            <w:r>
              <w:t xml:space="preserve">                                                           </w:t>
            </w:r>
          </w:p>
        </w:tc>
        <w:tc>
          <w:tcPr>
            <w:tcW w:w="1984" w:type="dxa"/>
          </w:tcPr>
          <w:p w:rsidR="00FB1002" w:rsidRDefault="00260CD6">
            <w:r>
              <w:t xml:space="preserve">Пункт 149 </w:t>
            </w:r>
            <w:r w:rsidR="005C67E8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</w:tbl>
    <w:p w:rsidR="00CA3464" w:rsidRDefault="00CA3464"/>
    <w:p w:rsidR="00062B4E" w:rsidRDefault="00062B4E">
      <w:r>
        <w:t xml:space="preserve">КОНТАКТНАЯ ИНФОРМАЦИЯ ДЛЯ НАПРАВЛЕНИЯ ОБРАЩЕНИИЙ: </w:t>
      </w:r>
    </w:p>
    <w:p w:rsidR="00551263" w:rsidRDefault="00551263" w:rsidP="00551263">
      <w:r>
        <w:t>Телефон круглосуточной «Горячей линии» АО «</w:t>
      </w:r>
      <w:proofErr w:type="spellStart"/>
      <w:r>
        <w:t>ЭлС</w:t>
      </w:r>
      <w:proofErr w:type="spellEnd"/>
      <w:r>
        <w:t>»: 8-800-100-46-53</w:t>
      </w:r>
    </w:p>
    <w:p w:rsidR="00D55B8D" w:rsidRDefault="00D55B8D" w:rsidP="00D55B8D">
      <w:r>
        <w:rPr>
          <w:rFonts w:cstheme="minorHAnsi"/>
          <w:color w:val="000000" w:themeColor="text1"/>
          <w:shd w:val="clear" w:color="auto" w:fill="FFFFFF"/>
        </w:rPr>
        <w:t>В соответствии с Постановлением Правительства №184 от 28.02.2015г. выделен абонентский номер для обращения потребителей услуг по передаче электр</w:t>
      </w:r>
      <w:r w:rsidR="00DB2F70">
        <w:rPr>
          <w:rFonts w:cstheme="minorHAnsi"/>
          <w:color w:val="000000" w:themeColor="text1"/>
          <w:shd w:val="clear" w:color="auto" w:fill="FFFFFF"/>
        </w:rPr>
        <w:t xml:space="preserve">ической энергии (48153) 7-79-09 и </w:t>
      </w:r>
      <w:r w:rsidR="005F0A4E">
        <w:rPr>
          <w:rFonts w:cstheme="minorHAnsi"/>
          <w:color w:val="000000" w:themeColor="text1"/>
          <w:shd w:val="clear" w:color="auto" w:fill="FFFFFF"/>
        </w:rPr>
        <w:t>(48153)</w:t>
      </w:r>
      <w:r w:rsidR="00DB2F70">
        <w:rPr>
          <w:rFonts w:cstheme="minorHAnsi"/>
          <w:color w:val="000000" w:themeColor="text1"/>
          <w:shd w:val="clear" w:color="auto" w:fill="FFFFFF"/>
        </w:rPr>
        <w:t>3-22-28.</w:t>
      </w:r>
    </w:p>
    <w:p w:rsidR="00D55B8D" w:rsidRDefault="00D55B8D" w:rsidP="00D55B8D">
      <w:pPr>
        <w:rPr>
          <w:rFonts w:cstheme="minorHAnsi"/>
          <w:color w:val="000000" w:themeColor="text1"/>
        </w:rPr>
      </w:pPr>
      <w:r>
        <w:t xml:space="preserve">Адрес электронной почты </w:t>
      </w:r>
      <w:r>
        <w:rPr>
          <w:rFonts w:cstheme="minorHAnsi"/>
          <w:color w:val="000000" w:themeColor="text1"/>
          <w:shd w:val="clear" w:color="auto" w:fill="FFFFFF"/>
        </w:rPr>
        <w:t>для обращения потребителей услуг по передаче электрической энерг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ии</w:t>
      </w:r>
      <w:r>
        <w:t xml:space="preserve">  АО</w:t>
      </w:r>
      <w:proofErr w:type="gramEnd"/>
      <w:r>
        <w:t xml:space="preserve"> «</w:t>
      </w:r>
      <w:proofErr w:type="spellStart"/>
      <w:r>
        <w:t>ЭлС</w:t>
      </w:r>
      <w:proofErr w:type="spellEnd"/>
      <w:r>
        <w:t xml:space="preserve">»: </w:t>
      </w:r>
      <w:proofErr w:type="spellStart"/>
      <w:r>
        <w:rPr>
          <w:lang w:val="en-US"/>
        </w:rPr>
        <w:t>els</w:t>
      </w:r>
      <w:proofErr w:type="spellEnd"/>
      <w:r>
        <w:t>32228@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62B4E" w:rsidRDefault="00062B4E"/>
    <w:sectPr w:rsidR="00062B4E" w:rsidSect="002947BC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64"/>
    <w:rsid w:val="00022855"/>
    <w:rsid w:val="00062B4E"/>
    <w:rsid w:val="00105D6E"/>
    <w:rsid w:val="00157E5D"/>
    <w:rsid w:val="001C2F59"/>
    <w:rsid w:val="00226C9A"/>
    <w:rsid w:val="00260CD6"/>
    <w:rsid w:val="00283A8B"/>
    <w:rsid w:val="002947BC"/>
    <w:rsid w:val="002F752B"/>
    <w:rsid w:val="003D1119"/>
    <w:rsid w:val="003F04C9"/>
    <w:rsid w:val="00402C70"/>
    <w:rsid w:val="00410DB0"/>
    <w:rsid w:val="00415DA6"/>
    <w:rsid w:val="004D0666"/>
    <w:rsid w:val="00551263"/>
    <w:rsid w:val="005574F3"/>
    <w:rsid w:val="005C67E8"/>
    <w:rsid w:val="005E044A"/>
    <w:rsid w:val="005F0A4E"/>
    <w:rsid w:val="00606161"/>
    <w:rsid w:val="0068777E"/>
    <w:rsid w:val="006901FD"/>
    <w:rsid w:val="00723A59"/>
    <w:rsid w:val="007337FC"/>
    <w:rsid w:val="007502DA"/>
    <w:rsid w:val="008003EC"/>
    <w:rsid w:val="00826796"/>
    <w:rsid w:val="00841B45"/>
    <w:rsid w:val="00933836"/>
    <w:rsid w:val="009B1471"/>
    <w:rsid w:val="00A22E05"/>
    <w:rsid w:val="00A334D7"/>
    <w:rsid w:val="00A4540B"/>
    <w:rsid w:val="00AC03BD"/>
    <w:rsid w:val="00B000B2"/>
    <w:rsid w:val="00BE7E7F"/>
    <w:rsid w:val="00C07653"/>
    <w:rsid w:val="00C36C18"/>
    <w:rsid w:val="00CA3464"/>
    <w:rsid w:val="00CD02F3"/>
    <w:rsid w:val="00D55B8D"/>
    <w:rsid w:val="00D910AF"/>
    <w:rsid w:val="00DB2F70"/>
    <w:rsid w:val="00DD1E2A"/>
    <w:rsid w:val="00E605A3"/>
    <w:rsid w:val="00E82B6F"/>
    <w:rsid w:val="00F40823"/>
    <w:rsid w:val="00F505C0"/>
    <w:rsid w:val="00F77DCF"/>
    <w:rsid w:val="00FB1002"/>
    <w:rsid w:val="00FD1D3B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</cp:lastModifiedBy>
  <cp:revision>31</cp:revision>
  <dcterms:created xsi:type="dcterms:W3CDTF">2018-11-23T07:08:00Z</dcterms:created>
  <dcterms:modified xsi:type="dcterms:W3CDTF">2018-12-07T12:41:00Z</dcterms:modified>
</cp:coreProperties>
</file>